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ED" w:rsidRDefault="00771BED">
      <w:pPr>
        <w:rPr>
          <w:sz w:val="2"/>
          <w:szCs w:val="2"/>
        </w:rPr>
      </w:pPr>
    </w:p>
    <w:p w:rsidR="00A806DB" w:rsidRDefault="00A806DB">
      <w:pPr>
        <w:pStyle w:val="10"/>
        <w:keepNext/>
        <w:keepLines/>
        <w:shd w:val="clear" w:color="auto" w:fill="auto"/>
        <w:spacing w:before="234" w:after="0" w:line="260" w:lineRule="exact"/>
        <w:ind w:right="40"/>
      </w:pPr>
      <w:bookmarkStart w:id="0" w:name="bookmark0"/>
    </w:p>
    <w:p w:rsidR="00A806DB" w:rsidRDefault="00CD29E7">
      <w:pPr>
        <w:pStyle w:val="10"/>
        <w:keepNext/>
        <w:keepLines/>
        <w:shd w:val="clear" w:color="auto" w:fill="auto"/>
        <w:spacing w:before="234" w:after="0" w:line="260" w:lineRule="exact"/>
        <w:ind w:right="4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1.3pt;margin-top:9.35pt;width:35.25pt;height:36.75pt;z-index:251659264;mso-wrap-distance-left:0;mso-wrap-distance-top:0;mso-wrap-distance-right:0;mso-wrap-distance-bottom:0;mso-position-horizontal-relative:page;mso-position-vertical-relative:text" o:allowincell="f">
            <v:imagedata r:id="rId8" o:title="image1"/>
            <w10:wrap anchorx="page"/>
          </v:shape>
        </w:pict>
      </w:r>
    </w:p>
    <w:p w:rsidR="00A806DB" w:rsidRDefault="00A806DB">
      <w:pPr>
        <w:pStyle w:val="10"/>
        <w:keepNext/>
        <w:keepLines/>
        <w:shd w:val="clear" w:color="auto" w:fill="auto"/>
        <w:spacing w:before="234" w:after="0" w:line="260" w:lineRule="exact"/>
        <w:ind w:right="40"/>
      </w:pPr>
    </w:p>
    <w:p w:rsidR="00771BED" w:rsidRDefault="00DB441E">
      <w:pPr>
        <w:pStyle w:val="10"/>
        <w:keepNext/>
        <w:keepLines/>
        <w:shd w:val="clear" w:color="auto" w:fill="auto"/>
        <w:spacing w:before="234" w:after="0" w:line="260" w:lineRule="exact"/>
        <w:ind w:right="40"/>
      </w:pPr>
      <w:r>
        <w:t>МОСКОВСКО-ОКСКОЕ ТЕРРИТОРИАЛЬНОЕ УПРАВЛЕНИЕ ФЕДЕРАЛЬНОГО АГЕНТСТВА ПО РЫБОЛОВСТВУ</w:t>
      </w:r>
      <w:bookmarkEnd w:id="0"/>
    </w:p>
    <w:p w:rsidR="00771BED" w:rsidRDefault="00DB441E">
      <w:pPr>
        <w:pStyle w:val="10"/>
        <w:keepNext/>
        <w:keepLines/>
        <w:shd w:val="clear" w:color="auto" w:fill="auto"/>
        <w:spacing w:before="0" w:after="373" w:line="260" w:lineRule="exact"/>
        <w:ind w:right="40"/>
      </w:pPr>
      <w:bookmarkStart w:id="1" w:name="bookmark1"/>
      <w:r>
        <w:t>ПАМЯТКА РЫБАКУ - ЛЮБИТЕЛЮ</w:t>
      </w:r>
      <w:bookmarkEnd w:id="1"/>
    </w:p>
    <w:p w:rsidR="00771BED" w:rsidRDefault="00DB441E">
      <w:pPr>
        <w:pStyle w:val="20"/>
        <w:shd w:val="clear" w:color="auto" w:fill="auto"/>
        <w:spacing w:before="0" w:after="836"/>
        <w:ind w:left="160" w:firstLine="700"/>
      </w:pPr>
      <w:r>
        <w:t>Согласно приказа Министерства сельского хозяйства Российской Федерации от 18 ноября 2014 г. № 453 для Волжско-Каспийского рыбохозяйственного бассейна установлены предельно допустимые лимиты добычи водных биоресурсов на одного рыбака-любителя в сутки и минимальный размер добываемых (вылавливаемых) водных биоресурсов (промысловый размер).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5"/>
        <w:gridCol w:w="4715"/>
        <w:gridCol w:w="3407"/>
        <w:gridCol w:w="4090"/>
      </w:tblGrid>
      <w:tr w:rsidR="00771BED" w:rsidTr="00A806DB">
        <w:trPr>
          <w:trHeight w:hRule="exact" w:val="1502"/>
          <w:jc w:val="center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370" w:lineRule="exact"/>
              <w:jc w:val="center"/>
            </w:pPr>
            <w:r>
              <w:rPr>
                <w:rStyle w:val="21"/>
              </w:rPr>
              <w:t>Суточная норма добычи (вылова) водных биологических ресурсов на водных объектах рыбохозяйственного значения</w:t>
            </w:r>
          </w:p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370" w:lineRule="exact"/>
              <w:jc w:val="center"/>
            </w:pPr>
            <w:r>
              <w:rPr>
                <w:rStyle w:val="21"/>
              </w:rPr>
              <w:t>ТВЕРСКОЙ ОБЛАСТИ</w:t>
            </w:r>
          </w:p>
        </w:tc>
        <w:tc>
          <w:tcPr>
            <w:tcW w:w="7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370" w:lineRule="exact"/>
              <w:jc w:val="center"/>
            </w:pPr>
            <w:r>
              <w:rPr>
                <w:rStyle w:val="21"/>
              </w:rPr>
              <w:t>Минимальный размер добываемых (вылавливаемых) водных биоресурсов (промысловый размер, см) на водных объектах рыбохозяйственного значения ТВЕРСКОЙ ОБЛАСТИ</w:t>
            </w:r>
          </w:p>
        </w:tc>
      </w:tr>
      <w:tr w:rsidR="00771BED" w:rsidTr="00A806DB">
        <w:trPr>
          <w:trHeight w:hRule="exact" w:val="970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2"/>
              </w:rPr>
              <w:t>Наименование водных биоресурсов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2"/>
              </w:rPr>
              <w:t>Суточная норма добычи (вылова) водных биологических ресурсов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2"/>
              </w:rPr>
              <w:t>Наименование водных биологических ресурсов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317" w:lineRule="exact"/>
              <w:ind w:left="1440" w:hanging="1040"/>
              <w:jc w:val="left"/>
            </w:pPr>
            <w:r>
              <w:rPr>
                <w:rStyle w:val="22"/>
              </w:rPr>
              <w:t>Промысловый размер, см</w:t>
            </w:r>
          </w:p>
        </w:tc>
      </w:tr>
      <w:tr w:rsidR="00771BED" w:rsidTr="00A806DB">
        <w:trPr>
          <w:trHeight w:hRule="exact" w:val="331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Судак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5 кг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Сом пресноводный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90</w:t>
            </w:r>
          </w:p>
        </w:tc>
      </w:tr>
      <w:tr w:rsidR="00771BED" w:rsidTr="00A806DB">
        <w:trPr>
          <w:trHeight w:hRule="exact" w:val="331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Щука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5 кг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Судак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40</w:t>
            </w:r>
          </w:p>
        </w:tc>
      </w:tr>
      <w:tr w:rsidR="00771BED" w:rsidTr="00A806DB">
        <w:trPr>
          <w:trHeight w:hRule="exact" w:val="331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Сом пресноводный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1 экземпляр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Жерех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40</w:t>
            </w:r>
          </w:p>
        </w:tc>
      </w:tr>
      <w:tr w:rsidR="00771BED" w:rsidTr="00A806DB">
        <w:trPr>
          <w:trHeight w:hRule="exact" w:val="331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Раки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20 экземпляров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Налим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40</w:t>
            </w:r>
          </w:p>
        </w:tc>
      </w:tr>
      <w:tr w:rsidR="00771BED" w:rsidTr="00A806DB">
        <w:trPr>
          <w:trHeight w:hRule="exact" w:val="322"/>
          <w:jc w:val="center"/>
        </w:trPr>
        <w:tc>
          <w:tcPr>
            <w:tcW w:w="8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2"/>
              </w:rPr>
              <w:t>Суммарная суточная норма добычи (вылова) для всех видов водных биоресурсов (кроме сома пресноводного), в том числе не указанных в таблице, составляет не более 5 кг или один экземпляр в случае, если его вес превышает 5 кг. В случае превышения суммарной суточной нормы добыча (вылов) водных биоресурсов прекращается.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Сазан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40</w:t>
            </w:r>
          </w:p>
        </w:tc>
      </w:tr>
      <w:tr w:rsidR="00771BED" w:rsidTr="00A806DB">
        <w:trPr>
          <w:trHeight w:hRule="exact" w:val="336"/>
          <w:jc w:val="center"/>
        </w:trPr>
        <w:tc>
          <w:tcPr>
            <w:tcW w:w="87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1BED" w:rsidRDefault="00771BED">
            <w:pPr>
              <w:framePr w:w="16286" w:wrap="notBeside" w:vAnchor="text" w:hAnchor="text" w:xAlign="center" w:y="1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Щука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32</w:t>
            </w:r>
          </w:p>
        </w:tc>
      </w:tr>
      <w:tr w:rsidR="00771BED" w:rsidTr="00A806DB">
        <w:trPr>
          <w:trHeight w:hRule="exact" w:val="331"/>
          <w:jc w:val="center"/>
        </w:trPr>
        <w:tc>
          <w:tcPr>
            <w:tcW w:w="87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71BED" w:rsidRDefault="00771BED">
            <w:pPr>
              <w:framePr w:w="16286" w:wrap="notBeside" w:vAnchor="text" w:hAnchor="text" w:xAlign="center" w:y="1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1BED" w:rsidRDefault="00A806DB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Г</w:t>
            </w:r>
            <w:r w:rsidR="00DB441E">
              <w:rPr>
                <w:rStyle w:val="22"/>
              </w:rPr>
              <w:t>олавль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20</w:t>
            </w:r>
          </w:p>
        </w:tc>
      </w:tr>
      <w:tr w:rsidR="00771BED" w:rsidTr="00A806DB">
        <w:trPr>
          <w:trHeight w:hRule="exact" w:val="864"/>
          <w:jc w:val="center"/>
        </w:trPr>
        <w:tc>
          <w:tcPr>
            <w:tcW w:w="87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1BED" w:rsidRDefault="00771BED">
            <w:pPr>
              <w:framePr w:w="16286" w:wrap="notBeside" w:vAnchor="text" w:hAnchor="text" w:xAlign="center" w:y="1"/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Раки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1BED" w:rsidRDefault="00DB441E">
            <w:pPr>
              <w:pStyle w:val="20"/>
              <w:framePr w:w="16286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10</w:t>
            </w:r>
          </w:p>
        </w:tc>
      </w:tr>
    </w:tbl>
    <w:p w:rsidR="00771BED" w:rsidRDefault="00771BED">
      <w:pPr>
        <w:framePr w:w="16286" w:wrap="notBeside" w:vAnchor="text" w:hAnchor="text" w:xAlign="center" w:y="1"/>
        <w:rPr>
          <w:sz w:val="2"/>
          <w:szCs w:val="2"/>
        </w:rPr>
      </w:pPr>
    </w:p>
    <w:p w:rsidR="00771BED" w:rsidRDefault="00771BED">
      <w:pPr>
        <w:rPr>
          <w:sz w:val="2"/>
          <w:szCs w:val="2"/>
        </w:rPr>
      </w:pPr>
    </w:p>
    <w:p w:rsidR="00771BED" w:rsidRDefault="00DB441E">
      <w:pPr>
        <w:pStyle w:val="20"/>
        <w:shd w:val="clear" w:color="auto" w:fill="auto"/>
        <w:spacing w:before="584" w:after="0" w:line="260" w:lineRule="exact"/>
        <w:ind w:left="160"/>
        <w:jc w:val="left"/>
      </w:pPr>
      <w:r>
        <w:t>Телефон «Горячей линии» рыбоохраны Тверской области +7 (919) 107-36-99</w:t>
      </w:r>
    </w:p>
    <w:p w:rsidR="006D1DBC" w:rsidRDefault="006D1DBC">
      <w:pPr>
        <w:pStyle w:val="20"/>
        <w:shd w:val="clear" w:color="auto" w:fill="auto"/>
        <w:spacing w:before="584" w:after="0" w:line="260" w:lineRule="exact"/>
        <w:ind w:left="160"/>
        <w:jc w:val="left"/>
      </w:pPr>
    </w:p>
    <w:p w:rsidR="006D1DBC" w:rsidRDefault="006D1DBC">
      <w:pPr>
        <w:pStyle w:val="20"/>
        <w:shd w:val="clear" w:color="auto" w:fill="auto"/>
        <w:spacing w:before="584" w:after="0" w:line="260" w:lineRule="exact"/>
        <w:ind w:left="160"/>
        <w:jc w:val="left"/>
      </w:pPr>
    </w:p>
    <w:p w:rsidR="006D1DBC" w:rsidRPr="006D1DBC" w:rsidRDefault="006D1DBC" w:rsidP="006D1DBC">
      <w:pPr>
        <w:keepNext/>
        <w:keepLines/>
        <w:spacing w:after="6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6D1DBC">
        <w:rPr>
          <w:rFonts w:ascii="Times New Roman" w:eastAsia="Times New Roman" w:hAnsi="Times New Roman" w:cs="Times New Roman"/>
          <w:b/>
          <w:bCs/>
          <w:color w:val="auto"/>
        </w:rPr>
        <w:t>Выдержки из Правил рыболовства для рыбаков-любителей:</w:t>
      </w:r>
    </w:p>
    <w:p w:rsidR="006D1DBC" w:rsidRPr="006D1DBC" w:rsidRDefault="006D1DBC" w:rsidP="006D1DBC">
      <w:pPr>
        <w:spacing w:line="288" w:lineRule="exact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6D1DBC">
        <w:rPr>
          <w:rFonts w:ascii="Times New Roman" w:eastAsia="Times New Roman" w:hAnsi="Times New Roman" w:cs="Times New Roman"/>
          <w:b/>
          <w:bCs/>
          <w:color w:val="auto"/>
        </w:rPr>
        <w:t>30.35. Водные объекты рыбохозяйственного значения Тверской области:</w:t>
      </w:r>
    </w:p>
    <w:p w:rsidR="006D1DBC" w:rsidRPr="006D1DBC" w:rsidRDefault="006D1DBC" w:rsidP="006D1DBC">
      <w:pPr>
        <w:rPr>
          <w:rFonts w:ascii="Times New Roman" w:hAnsi="Times New Roman" w:cs="Times New Roman"/>
        </w:rPr>
      </w:pPr>
      <w:r w:rsidRPr="006D1DBC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</w:t>
      </w:r>
      <w:bookmarkStart w:id="2" w:name="_GoBack"/>
      <w:bookmarkEnd w:id="2"/>
      <w:r w:rsidRPr="006D1DBC">
        <w:rPr>
          <w:rFonts w:ascii="Times New Roman" w:hAnsi="Times New Roman" w:cs="Times New Roman"/>
        </w:rPr>
        <w:t>35.1. Запретные для добычи (вылова) водных биоресурсов районы:</w:t>
      </w:r>
    </w:p>
    <w:p w:rsidR="006D1DBC" w:rsidRPr="006D1DBC" w:rsidRDefault="006D1DBC" w:rsidP="006D1DBC">
      <w:pPr>
        <w:tabs>
          <w:tab w:val="left" w:pos="346"/>
        </w:tabs>
        <w:rPr>
          <w:rFonts w:ascii="Times New Roman" w:hAnsi="Times New Roman" w:cs="Times New Roman"/>
        </w:rPr>
      </w:pPr>
      <w:r w:rsidRPr="006D1DBC">
        <w:rPr>
          <w:rFonts w:ascii="Times New Roman" w:hAnsi="Times New Roman" w:cs="Times New Roman"/>
        </w:rPr>
        <w:t>а)</w:t>
      </w:r>
      <w:r w:rsidRPr="006D1DBC">
        <w:rPr>
          <w:rFonts w:ascii="Times New Roman" w:hAnsi="Times New Roman" w:cs="Times New Roman"/>
        </w:rPr>
        <w:tab/>
        <w:t>в нижнем бьефе Иваньковской ГЭС на расстоянии менее 1 км от плотины;</w:t>
      </w:r>
    </w:p>
    <w:p w:rsidR="006D1DBC" w:rsidRPr="006D1DBC" w:rsidRDefault="006D1DBC" w:rsidP="006D1DBC">
      <w:pPr>
        <w:tabs>
          <w:tab w:val="left" w:pos="361"/>
        </w:tabs>
        <w:spacing w:line="336" w:lineRule="exact"/>
        <w:rPr>
          <w:rFonts w:ascii="Times New Roman" w:hAnsi="Times New Roman" w:cs="Times New Roman"/>
        </w:rPr>
      </w:pPr>
      <w:r w:rsidRPr="006D1DBC">
        <w:rPr>
          <w:rFonts w:ascii="Times New Roman" w:hAnsi="Times New Roman" w:cs="Times New Roman"/>
        </w:rPr>
        <w:t>б)</w:t>
      </w:r>
      <w:r w:rsidRPr="006D1DBC">
        <w:rPr>
          <w:rFonts w:ascii="Times New Roman" w:hAnsi="Times New Roman" w:cs="Times New Roman"/>
        </w:rPr>
        <w:tab/>
        <w:t>на участках Иваньковского водохранилища:</w:t>
      </w:r>
    </w:p>
    <w:p w:rsidR="006D1DBC" w:rsidRPr="006D1DBC" w:rsidRDefault="006D1DBC" w:rsidP="006D1DBC">
      <w:pPr>
        <w:spacing w:line="336" w:lineRule="exact"/>
        <w:rPr>
          <w:rFonts w:ascii="Times New Roman" w:hAnsi="Times New Roman" w:cs="Times New Roman"/>
        </w:rPr>
      </w:pPr>
      <w:r w:rsidRPr="006D1DBC">
        <w:rPr>
          <w:rFonts w:ascii="Times New Roman" w:hAnsi="Times New Roman" w:cs="Times New Roman"/>
        </w:rPr>
        <w:t>в 100-метровой прибрежной полосе вдоль правого берега от деревни Слобода до острова Винный;</w:t>
      </w:r>
    </w:p>
    <w:p w:rsidR="006D1DBC" w:rsidRPr="006D1DBC" w:rsidRDefault="006D1DBC" w:rsidP="006D1DBC">
      <w:pPr>
        <w:spacing w:line="336" w:lineRule="exact"/>
        <w:rPr>
          <w:rFonts w:ascii="Times New Roman" w:hAnsi="Times New Roman" w:cs="Times New Roman"/>
        </w:rPr>
      </w:pPr>
      <w:r w:rsidRPr="006D1DBC">
        <w:rPr>
          <w:rFonts w:ascii="Times New Roman" w:hAnsi="Times New Roman" w:cs="Times New Roman"/>
        </w:rPr>
        <w:t>в 100-метровой прибрежной полосе от уреза воды Толстовских островов и острова Винного;</w:t>
      </w:r>
    </w:p>
    <w:p w:rsidR="006D1DBC" w:rsidRPr="006D1DBC" w:rsidRDefault="006D1DBC" w:rsidP="006D1DBC">
      <w:pPr>
        <w:spacing w:line="336" w:lineRule="exact"/>
        <w:rPr>
          <w:rFonts w:ascii="Times New Roman" w:hAnsi="Times New Roman" w:cs="Times New Roman"/>
        </w:rPr>
      </w:pPr>
      <w:r w:rsidRPr="006D1DBC">
        <w:rPr>
          <w:rFonts w:ascii="Times New Roman" w:hAnsi="Times New Roman" w:cs="Times New Roman"/>
        </w:rPr>
        <w:t>в Мошковичском заливе и водосбросном канале Конаковской ГРЭС;</w:t>
      </w:r>
    </w:p>
    <w:p w:rsidR="006D1DBC" w:rsidRPr="006D1DBC" w:rsidRDefault="006D1DBC" w:rsidP="006D1DBC">
      <w:pPr>
        <w:spacing w:line="336" w:lineRule="exact"/>
        <w:rPr>
          <w:rFonts w:ascii="Times New Roman" w:hAnsi="Times New Roman" w:cs="Times New Roman"/>
        </w:rPr>
      </w:pPr>
      <w:r w:rsidRPr="006D1DBC">
        <w:rPr>
          <w:rFonts w:ascii="Times New Roman" w:hAnsi="Times New Roman" w:cs="Times New Roman"/>
        </w:rPr>
        <w:t>река Шоша - от линии Октябрьской железной дороги до впадения в нее реки Лобь;</w:t>
      </w:r>
    </w:p>
    <w:p w:rsidR="006D1DBC" w:rsidRPr="006D1DBC" w:rsidRDefault="006D1DBC" w:rsidP="006D1DBC">
      <w:pPr>
        <w:spacing w:line="336" w:lineRule="exact"/>
        <w:rPr>
          <w:rFonts w:ascii="Times New Roman" w:hAnsi="Times New Roman" w:cs="Times New Roman"/>
        </w:rPr>
      </w:pPr>
      <w:r w:rsidRPr="006D1DBC">
        <w:rPr>
          <w:rFonts w:ascii="Times New Roman" w:hAnsi="Times New Roman" w:cs="Times New Roman"/>
        </w:rPr>
        <w:t>река Инюха - от устья до деревни Коробеино;</w:t>
      </w:r>
    </w:p>
    <w:p w:rsidR="006D1DBC" w:rsidRPr="006D1DBC" w:rsidRDefault="006D1DBC" w:rsidP="006D1DBC">
      <w:pPr>
        <w:spacing w:line="336" w:lineRule="exact"/>
        <w:rPr>
          <w:rFonts w:ascii="Times New Roman" w:hAnsi="Times New Roman" w:cs="Times New Roman"/>
        </w:rPr>
      </w:pPr>
      <w:r w:rsidRPr="006D1DBC">
        <w:rPr>
          <w:rFonts w:ascii="Times New Roman" w:hAnsi="Times New Roman" w:cs="Times New Roman"/>
        </w:rPr>
        <w:t>река Лама - в административных границах области;</w:t>
      </w:r>
    </w:p>
    <w:p w:rsidR="006D1DBC" w:rsidRPr="006D1DBC" w:rsidRDefault="006D1DBC" w:rsidP="006D1DBC">
      <w:pPr>
        <w:spacing w:line="336" w:lineRule="exact"/>
        <w:rPr>
          <w:rFonts w:ascii="Times New Roman" w:hAnsi="Times New Roman" w:cs="Times New Roman"/>
        </w:rPr>
      </w:pPr>
      <w:r w:rsidRPr="006D1DBC">
        <w:rPr>
          <w:rFonts w:ascii="Times New Roman" w:hAnsi="Times New Roman" w:cs="Times New Roman"/>
        </w:rPr>
        <w:t>река Лобь - в административных границах области;</w:t>
      </w:r>
    </w:p>
    <w:p w:rsidR="006D1DBC" w:rsidRPr="006D1DBC" w:rsidRDefault="006D1DBC" w:rsidP="006D1DBC">
      <w:pPr>
        <w:tabs>
          <w:tab w:val="left" w:pos="380"/>
        </w:tabs>
        <w:spacing w:line="302" w:lineRule="exact"/>
        <w:ind w:right="13020"/>
        <w:rPr>
          <w:rFonts w:ascii="Times New Roman" w:hAnsi="Times New Roman" w:cs="Times New Roman"/>
        </w:rPr>
      </w:pPr>
      <w:r w:rsidRPr="006D1DBC">
        <w:rPr>
          <w:rFonts w:ascii="Times New Roman" w:hAnsi="Times New Roman" w:cs="Times New Roman"/>
        </w:rPr>
        <w:t>в)</w:t>
      </w:r>
      <w:r w:rsidRPr="006D1DBC">
        <w:rPr>
          <w:rFonts w:ascii="Times New Roman" w:hAnsi="Times New Roman" w:cs="Times New Roman"/>
        </w:rPr>
        <w:tab/>
        <w:t>на участках озера Селигер: лука (отмель) Дударня; лука (отмель) Орловская.</w:t>
      </w:r>
    </w:p>
    <w:p w:rsidR="006D1DBC" w:rsidRPr="006D1DBC" w:rsidRDefault="006D1DBC" w:rsidP="006D1DBC">
      <w:pPr>
        <w:numPr>
          <w:ilvl w:val="0"/>
          <w:numId w:val="1"/>
        </w:numPr>
        <w:tabs>
          <w:tab w:val="left" w:pos="908"/>
        </w:tabs>
        <w:spacing w:line="302" w:lineRule="exact"/>
        <w:jc w:val="both"/>
        <w:rPr>
          <w:rFonts w:ascii="Times New Roman" w:hAnsi="Times New Roman" w:cs="Times New Roman"/>
        </w:rPr>
      </w:pPr>
      <w:r w:rsidRPr="006D1DBC">
        <w:rPr>
          <w:rFonts w:ascii="Times New Roman" w:hAnsi="Times New Roman" w:cs="Times New Roman"/>
        </w:rPr>
        <w:t>Запретные сроки (периоды) добычи (вылова) водных биоресурсов:</w:t>
      </w:r>
    </w:p>
    <w:p w:rsidR="006D1DBC" w:rsidRPr="006D1DBC" w:rsidRDefault="006D1DBC" w:rsidP="006D1DBC">
      <w:pPr>
        <w:spacing w:line="307" w:lineRule="exact"/>
        <w:rPr>
          <w:rFonts w:ascii="Times New Roman" w:hAnsi="Times New Roman" w:cs="Times New Roman"/>
        </w:rPr>
      </w:pPr>
      <w:r w:rsidRPr="006D1DBC">
        <w:rPr>
          <w:rFonts w:ascii="Times New Roman" w:hAnsi="Times New Roman" w:cs="Times New Roman"/>
        </w:rPr>
        <w:t xml:space="preserve">запрещается добыча (вылов) водных биоресурсов всеми орудиями добычи (вылова), за исключением одной поплавочной или донной удочки с берега с общим количеством крючков не более 2 штук на орудиях добычи (вьшова) у одного гражданина вне мест нереста, указанных в приложении № 6 к Правилам рыболовства «Перечень нерестовых участков, расположенных на водных объектах рыбохозяйственного значения Волжско-Каспийского рыбохозяйственного бассейна»: с </w:t>
      </w:r>
      <w:r w:rsidRPr="006D1DBC">
        <w:rPr>
          <w:rFonts w:ascii="Times New Roman" w:hAnsi="Times New Roman" w:cs="Times New Roman"/>
          <w:b/>
          <w:bCs/>
        </w:rPr>
        <w:t xml:space="preserve">15 </w:t>
      </w:r>
      <w:r w:rsidRPr="006D1DBC">
        <w:rPr>
          <w:rFonts w:ascii="Times New Roman" w:hAnsi="Times New Roman" w:cs="Times New Roman"/>
        </w:rPr>
        <w:t xml:space="preserve">апреля по 1 июня - в Рыбинском водохранилище в пределах административных границ Тверской области; с 1 мая по 10 июня - в Иваньковском и Угличском водохранилищах, в реке Волга с ее притоками; с 1 мая по </w:t>
      </w:r>
      <w:r w:rsidRPr="006D1DBC">
        <w:rPr>
          <w:rFonts w:ascii="Times New Roman" w:hAnsi="Times New Roman" w:cs="Times New Roman"/>
          <w:b/>
          <w:bCs/>
        </w:rPr>
        <w:t xml:space="preserve">1 о </w:t>
      </w:r>
      <w:r w:rsidRPr="006D1DBC">
        <w:rPr>
          <w:rFonts w:ascii="Times New Roman" w:hAnsi="Times New Roman" w:cs="Times New Roman"/>
        </w:rPr>
        <w:t>сентября - на плесе Весцо и в заливе Огороды (от деревни Светлица до деревни Ляпино) в озере Селигер; с 20 апреля по 30 мая - в озерах Иесьво и Удомля;</w:t>
      </w:r>
    </w:p>
    <w:p w:rsidR="006D1DBC" w:rsidRPr="006D1DBC" w:rsidRDefault="006D1DBC" w:rsidP="006D1DBC">
      <w:pPr>
        <w:spacing w:line="307" w:lineRule="exact"/>
        <w:rPr>
          <w:rFonts w:ascii="Times New Roman" w:hAnsi="Times New Roman" w:cs="Times New Roman"/>
        </w:rPr>
      </w:pPr>
      <w:r w:rsidRPr="006D1DBC">
        <w:rPr>
          <w:rFonts w:ascii="Times New Roman" w:hAnsi="Times New Roman" w:cs="Times New Roman"/>
        </w:rPr>
        <w:t xml:space="preserve">с </w:t>
      </w:r>
      <w:r w:rsidRPr="006D1DBC">
        <w:rPr>
          <w:rFonts w:ascii="Times New Roman" w:hAnsi="Times New Roman" w:cs="Times New Roman"/>
          <w:b/>
          <w:bCs/>
        </w:rPr>
        <w:t xml:space="preserve">5 </w:t>
      </w:r>
      <w:r w:rsidRPr="006D1DBC">
        <w:rPr>
          <w:rFonts w:ascii="Times New Roman" w:hAnsi="Times New Roman" w:cs="Times New Roman"/>
        </w:rPr>
        <w:t xml:space="preserve">мая по </w:t>
      </w:r>
      <w:r w:rsidRPr="006D1DBC">
        <w:rPr>
          <w:rFonts w:ascii="Times New Roman" w:hAnsi="Times New Roman" w:cs="Times New Roman"/>
          <w:b/>
          <w:bCs/>
        </w:rPr>
        <w:t xml:space="preserve">15 </w:t>
      </w:r>
      <w:r w:rsidRPr="006D1DBC">
        <w:rPr>
          <w:rFonts w:ascii="Times New Roman" w:hAnsi="Times New Roman" w:cs="Times New Roman"/>
        </w:rPr>
        <w:t>июня - в остальных водных объектах рыбохозяйственного значения области;</w:t>
      </w:r>
    </w:p>
    <w:p w:rsidR="006D1DBC" w:rsidRPr="006D1DBC" w:rsidRDefault="006D1DBC" w:rsidP="006D1DBC">
      <w:pPr>
        <w:spacing w:line="307" w:lineRule="exact"/>
        <w:rPr>
          <w:rFonts w:ascii="Times New Roman" w:hAnsi="Times New Roman" w:cs="Times New Roman"/>
        </w:rPr>
      </w:pPr>
      <w:r w:rsidRPr="006D1DBC">
        <w:rPr>
          <w:rFonts w:ascii="Times New Roman" w:hAnsi="Times New Roman" w:cs="Times New Roman"/>
        </w:rPr>
        <w:t xml:space="preserve">с 1 октября по </w:t>
      </w:r>
      <w:r w:rsidRPr="006D1DBC">
        <w:rPr>
          <w:rFonts w:ascii="Times New Roman" w:hAnsi="Times New Roman" w:cs="Times New Roman"/>
          <w:b/>
          <w:bCs/>
        </w:rPr>
        <w:t xml:space="preserve">30 </w:t>
      </w:r>
      <w:r w:rsidRPr="006D1DBC">
        <w:rPr>
          <w:rFonts w:ascii="Times New Roman" w:hAnsi="Times New Roman" w:cs="Times New Roman"/>
        </w:rPr>
        <w:t xml:space="preserve">апреля - на зимовальных ямах, указанных в </w:t>
      </w:r>
      <w:r w:rsidRPr="006D1DBC">
        <w:rPr>
          <w:rFonts w:ascii="Times New Roman" w:hAnsi="Times New Roman" w:cs="Times New Roman"/>
          <w:b/>
          <w:bCs/>
          <w:u w:val="single"/>
        </w:rPr>
        <w:t xml:space="preserve">приложении № </w:t>
      </w:r>
      <w:r w:rsidRPr="006D1DBC">
        <w:rPr>
          <w:rFonts w:ascii="Times New Roman" w:hAnsi="Times New Roman" w:cs="Times New Roman"/>
          <w:b/>
          <w:bCs/>
        </w:rPr>
        <w:t xml:space="preserve">5 </w:t>
      </w:r>
      <w:r w:rsidRPr="006D1DBC">
        <w:rPr>
          <w:rFonts w:ascii="Times New Roman" w:hAnsi="Times New Roman" w:cs="Times New Roman"/>
        </w:rPr>
        <w:t xml:space="preserve">к Правилам рыболовства «Перечень зимовальных ям, расположенных на водных объектах рыбохозяйственного значения Волжско-Каспийского рыбохозяйственного бассейна»; с 12 марта по </w:t>
      </w:r>
      <w:r w:rsidRPr="006D1DBC">
        <w:rPr>
          <w:rFonts w:ascii="Times New Roman" w:hAnsi="Times New Roman" w:cs="Times New Roman"/>
          <w:b/>
          <w:bCs/>
        </w:rPr>
        <w:t xml:space="preserve">20 </w:t>
      </w:r>
      <w:r w:rsidRPr="006D1DBC">
        <w:rPr>
          <w:rFonts w:ascii="Times New Roman" w:hAnsi="Times New Roman" w:cs="Times New Roman"/>
        </w:rPr>
        <w:t>апреля - щуки в водоемах-охладителях ТЭЦ, ГРЭС, АЭС;</w:t>
      </w:r>
    </w:p>
    <w:p w:rsidR="006D1DBC" w:rsidRPr="006D1DBC" w:rsidRDefault="006D1DBC" w:rsidP="006D1DBC">
      <w:pPr>
        <w:spacing w:line="307" w:lineRule="exact"/>
        <w:ind w:right="6280"/>
        <w:rPr>
          <w:rFonts w:ascii="Times New Roman" w:hAnsi="Times New Roman" w:cs="Times New Roman"/>
        </w:rPr>
      </w:pPr>
      <w:r w:rsidRPr="006D1DBC">
        <w:rPr>
          <w:rFonts w:ascii="Times New Roman" w:hAnsi="Times New Roman" w:cs="Times New Roman"/>
        </w:rPr>
        <w:t>с 22 марта по 30 апреля - щуки в остальных водных объектах рыбохозяйственного значения области; с 1 апреля по 10 мая — язя; с 10 апреля по 10 мая — жереха: с 1 апреля по 1 мая - судака.</w:t>
      </w:r>
    </w:p>
    <w:p w:rsidR="006D1DBC" w:rsidRPr="006D1DBC" w:rsidRDefault="006D1DBC" w:rsidP="006D1DBC">
      <w:pPr>
        <w:numPr>
          <w:ilvl w:val="0"/>
          <w:numId w:val="1"/>
        </w:numPr>
        <w:tabs>
          <w:tab w:val="left" w:pos="908"/>
        </w:tabs>
        <w:spacing w:line="307" w:lineRule="exact"/>
        <w:jc w:val="both"/>
        <w:rPr>
          <w:rFonts w:ascii="Times New Roman" w:hAnsi="Times New Roman" w:cs="Times New Roman"/>
        </w:rPr>
      </w:pPr>
      <w:r w:rsidRPr="006D1DBC">
        <w:rPr>
          <w:rFonts w:ascii="Times New Roman" w:hAnsi="Times New Roman" w:cs="Times New Roman"/>
        </w:rPr>
        <w:t>Запретные для добычи (вылова) виды водных биоресурсов: осетровые, лососевые и сиговые виды</w:t>
      </w:r>
      <w:r w:rsidRPr="006D1DBC">
        <w:rPr>
          <w:rFonts w:ascii="Times New Roman" w:hAnsi="Times New Roman" w:cs="Times New Roman"/>
          <w:b/>
          <w:bCs/>
          <w:smallCaps/>
        </w:rPr>
        <w:t xml:space="preserve"> </w:t>
      </w:r>
      <w:r w:rsidRPr="006D1DBC">
        <w:rPr>
          <w:rFonts w:ascii="Times New Roman" w:hAnsi="Times New Roman" w:cs="Times New Roman"/>
        </w:rPr>
        <w:t>рыб.</w:t>
      </w:r>
    </w:p>
    <w:p w:rsidR="006D1DBC" w:rsidRPr="006D1DBC" w:rsidRDefault="006D1DBC">
      <w:pPr>
        <w:pStyle w:val="20"/>
        <w:shd w:val="clear" w:color="auto" w:fill="auto"/>
        <w:spacing w:before="584" w:after="0" w:line="260" w:lineRule="exact"/>
        <w:ind w:left="160"/>
        <w:jc w:val="left"/>
        <w:rPr>
          <w:sz w:val="24"/>
          <w:szCs w:val="24"/>
        </w:rPr>
      </w:pPr>
    </w:p>
    <w:sectPr w:rsidR="006D1DBC" w:rsidRPr="006D1DBC">
      <w:pgSz w:w="16840" w:h="11900" w:orient="landscape"/>
      <w:pgMar w:top="15" w:right="275" w:bottom="15" w:left="2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E7" w:rsidRDefault="00CD29E7">
      <w:r>
        <w:separator/>
      </w:r>
    </w:p>
  </w:endnote>
  <w:endnote w:type="continuationSeparator" w:id="0">
    <w:p w:rsidR="00CD29E7" w:rsidRDefault="00CD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E7" w:rsidRDefault="00CD29E7"/>
  </w:footnote>
  <w:footnote w:type="continuationSeparator" w:id="0">
    <w:p w:rsidR="00CD29E7" w:rsidRDefault="00CD29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87D3B"/>
    <w:multiLevelType w:val="multilevel"/>
    <w:tmpl w:val="16425C42"/>
    <w:lvl w:ilvl="0">
      <w:start w:val="2"/>
      <w:numFmt w:val="decimal"/>
      <w:lvlText w:val="30.3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71BED"/>
    <w:rsid w:val="006D1DBC"/>
    <w:rsid w:val="00771BED"/>
    <w:rsid w:val="00A806DB"/>
    <w:rsid w:val="00CD29E7"/>
    <w:rsid w:val="00DB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9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4</cp:revision>
  <dcterms:created xsi:type="dcterms:W3CDTF">2022-04-14T09:20:00Z</dcterms:created>
  <dcterms:modified xsi:type="dcterms:W3CDTF">2022-04-14T09:30:00Z</dcterms:modified>
</cp:coreProperties>
</file>